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AA8" w:rsidRDefault="00AF6AA8" w:rsidP="00AF6AA8">
      <w:pPr>
        <w:widowControl/>
        <w:spacing w:before="218" w:after="218" w:line="270" w:lineRule="atLeast"/>
        <w:jc w:val="left"/>
        <w:rPr>
          <w:rFonts w:ascii="宋体" w:hAnsi="宋体" w:cs="宋体" w:hint="eastAsia"/>
          <w:color w:val="000000"/>
          <w:sz w:val="18"/>
          <w:szCs w:val="18"/>
        </w:rPr>
      </w:pPr>
      <w:r>
        <w:rPr>
          <w:rFonts w:ascii="宋体" w:hAnsi="宋体" w:cs="宋体" w:hint="eastAsia"/>
          <w:color w:val="000000"/>
          <w:kern w:val="0"/>
          <w:sz w:val="24"/>
          <w:lang w:bidi="ar"/>
        </w:rPr>
        <w:t>附件：</w:t>
      </w:r>
    </w:p>
    <w:p w:rsidR="00AF6AA8" w:rsidRDefault="00AF6AA8" w:rsidP="00AF6AA8">
      <w:pPr>
        <w:widowControl/>
        <w:spacing w:before="218" w:after="218" w:line="270" w:lineRule="atLeast"/>
        <w:jc w:val="center"/>
        <w:rPr>
          <w:rFonts w:ascii="宋体" w:hAnsi="宋体" w:cs="宋体" w:hint="eastAsia"/>
          <w:color w:val="000000"/>
          <w:sz w:val="18"/>
          <w:szCs w:val="18"/>
        </w:rPr>
      </w:pPr>
      <w:r>
        <w:rPr>
          <w:rFonts w:ascii="宋体" w:hAnsi="宋体" w:cs="宋体" w:hint="eastAsia"/>
          <w:color w:val="000000"/>
          <w:kern w:val="0"/>
          <w:sz w:val="24"/>
          <w:lang w:bidi="ar"/>
        </w:rPr>
        <w:t>2020年云南省基础研究计划项目申报指南</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 </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基础研究计划立足人才培养和源头创新，以持续提升全省创新能力为重要目标，重点支持优秀中青年人才和创新团队围绕省委省政府确定的重点发展产业、优势特色学科和对我省发展具有引领作用的战略性、基础性、交叉前沿领域开展应用基础和基础研究。</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一、重点项目</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重点支持科技人员围绕绿色能源、绿色食品、生物医药、新材料、基础科学等重点领域和数字云南、美丽云南建设等重大战略部署的科技需求开展创新性研究，重点解决具有较强应用背景的共性理论和科学问题。</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资助强度为50万元/项左右，项目实施期限为3年。</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（一）选题范围</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1. 绿色能源</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围绕打造世界一流“绿色能源牌”重点科技需求，重点支持水电铝材、水电硅材、新能源汽车、清洁能源等重点领域的应用基础和基础研究。</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2. 绿色食品</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围绕云南打造世界一流“绿色食品牌”重点科技需求，重点支持茶叶、花卉、蔬菜、肉牛、中药材、坚果、水果、咖啡和主要粮食作物、畜禽品种、林木资源等高原特色农业种质创新、精深加工、优质高效可持续发展等方面的应用基础和基础研究。</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3. 生物医药</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重点支持立足云南特色资源，开展动植物活性物质发现、结构功能、作用机制、生物合成与合成生物学研究，云南特色民族医药、创新性疫苗、干细胞、人类重大疾病动物模型研究，重大疾病和云南高发、地方疾病发病机制及防治的应用基础和基础研究。</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4. 数字云南</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围绕建设“数字云南”科技需求,重点支持人工智能、大数据、区块链、智慧农业、智慧能源、智慧旅游、智能制造等领域的应用基础和基础研究。</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5. 美丽云南</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lastRenderedPageBreak/>
        <w:t>围绕生态文明排头兵建设重大科技需求，重点支持高原湖泊保护与治理、生物多样性保护与利用、土壤污染治理与恢复、退化环境的生态功能修复、农业农村环境保护与治理的应用基础和基础研究。</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6. 矿产资源综合利用与新材料</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重点支持云南优势矿产资源采选、清洁冶金以及基于云南省优势资源的功能材料、结构材料、高分子材料及复合材料等的应用基础和基础研究。</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7. 基础科学</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重点支持数理科学、化学科学等基础科学及其与信息科学、生命科学、材料科学、管理科学交叉融合的应用基础与基础研究。</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（二）申报要求</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1. 申请人条件</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——项目申请人应是年龄在55岁以下（1964年1月1日及以后出生）的单位在职科技人员；且具有高级专业技术职称，具有主持基础研究项目的经历。</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——在</w:t>
      </w:r>
      <w:proofErr w:type="gramStart"/>
      <w:r>
        <w:rPr>
          <w:rFonts w:ascii="宋体" w:hAnsi="宋体" w:cs="宋体" w:hint="eastAsia"/>
          <w:color w:val="000000"/>
          <w:kern w:val="0"/>
          <w:sz w:val="24"/>
          <w:lang w:bidi="ar"/>
        </w:rPr>
        <w:t>研</w:t>
      </w:r>
      <w:proofErr w:type="gramEnd"/>
      <w:r>
        <w:rPr>
          <w:rFonts w:ascii="宋体" w:hAnsi="宋体" w:cs="宋体" w:hint="eastAsia"/>
          <w:color w:val="000000"/>
          <w:kern w:val="0"/>
          <w:sz w:val="24"/>
          <w:lang w:bidi="ar"/>
        </w:rPr>
        <w:t>的973计划、863计划、国家科技支撑计划、国家国际科技合作专项、国家重大科学仪器设备开发专项、公益性行业科研专项以及国家科技重大专项、国家重点研发计划（改革后计划）、国家技术创新引导专项（基金）项目负责人或课题负责人，国家自然科学基金项目负责人（青年、地区及面上项目负责人除外），以及省基础研究计划在</w:t>
      </w:r>
      <w:proofErr w:type="gramStart"/>
      <w:r>
        <w:rPr>
          <w:rFonts w:ascii="宋体" w:hAnsi="宋体" w:cs="宋体" w:hint="eastAsia"/>
          <w:color w:val="000000"/>
          <w:kern w:val="0"/>
          <w:sz w:val="24"/>
          <w:lang w:bidi="ar"/>
        </w:rPr>
        <w:t>研</w:t>
      </w:r>
      <w:proofErr w:type="gramEnd"/>
      <w:r>
        <w:rPr>
          <w:rFonts w:ascii="宋体" w:hAnsi="宋体" w:cs="宋体" w:hint="eastAsia"/>
          <w:color w:val="000000"/>
          <w:kern w:val="0"/>
          <w:sz w:val="24"/>
          <w:lang w:bidi="ar"/>
        </w:rPr>
        <w:t>重点、重大项目（含各类联合专项的重点及重大项目）负责人（2019年可按期提交项目验收申请的除外），不得作为项目负责人申报。</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——主持过2项及以上省基础研究计划重点项目（含各类联合专项的重点项目），不得作为项目负责人申报重点项目。</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2. 申报方式</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单位限额申报。以2018年各单位获国家自然科学基金项目数为依据，按《2020年重点项目申报项目数分配表》要求组织推荐申报。每个省重点实验室和具备基础研究条件的省工程技术研究中心可独立申报1项（项目申请人应为实验室和工程技术研究中心的固定人员，实验室和工程技术研究中心依托单位不可统筹使用该指标）。</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择优推荐。各单位科技管理部门应严格依据选题重点和申报条件，按照公开公正的原则，组织单位学术委员会（或专家）对申报项目进行评审，根据评审结果择优推荐项目（州市、省直管县市须同级科技主管部门推荐）。</w:t>
      </w:r>
    </w:p>
    <w:p w:rsidR="00AF6AA8" w:rsidRDefault="00AF6AA8" w:rsidP="00AF6AA8">
      <w:pPr>
        <w:widowControl/>
        <w:spacing w:before="218" w:after="218" w:line="270" w:lineRule="atLeast"/>
        <w:jc w:val="center"/>
        <w:rPr>
          <w:rFonts w:ascii="宋体" w:hAnsi="宋体" w:cs="宋体" w:hint="eastAsia"/>
          <w:color w:val="000000"/>
          <w:sz w:val="18"/>
          <w:szCs w:val="18"/>
        </w:rPr>
      </w:pPr>
      <w:r>
        <w:rPr>
          <w:rFonts w:ascii="宋体" w:hAnsi="宋体" w:cs="宋体" w:hint="eastAsia"/>
          <w:color w:val="000000"/>
          <w:kern w:val="0"/>
          <w:sz w:val="24"/>
          <w:lang w:bidi="ar"/>
        </w:rPr>
        <w:t>2020年重点项目申报项目数分配表</w:t>
      </w:r>
    </w:p>
    <w:tbl>
      <w:tblPr>
        <w:tblW w:w="0" w:type="auto"/>
        <w:jc w:val="center"/>
        <w:tblBorders>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876"/>
        <w:gridCol w:w="3753"/>
        <w:gridCol w:w="3893"/>
      </w:tblGrid>
      <w:tr w:rsidR="00AF6AA8" w:rsidTr="008C68FF">
        <w:trPr>
          <w:trHeight w:val="683"/>
          <w:jc w:val="center"/>
        </w:trPr>
        <w:tc>
          <w:tcPr>
            <w:tcW w:w="87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lastRenderedPageBreak/>
              <w:t>序号</w:t>
            </w:r>
          </w:p>
        </w:tc>
        <w:tc>
          <w:tcPr>
            <w:tcW w:w="3753" w:type="dxa"/>
            <w:tcBorders>
              <w:top w:val="single" w:sz="8" w:space="0" w:color="auto"/>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2018年获国家基金项目数（项）</w:t>
            </w:r>
          </w:p>
        </w:tc>
        <w:tc>
          <w:tcPr>
            <w:tcW w:w="3893" w:type="dxa"/>
            <w:tcBorders>
              <w:top w:val="single" w:sz="8" w:space="0" w:color="auto"/>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每家单位推荐申报数（项）</w:t>
            </w:r>
          </w:p>
        </w:tc>
      </w:tr>
      <w:tr w:rsidR="00AF6AA8" w:rsidTr="008C68FF">
        <w:trPr>
          <w:trHeight w:val="126"/>
          <w:jc w:val="center"/>
        </w:trPr>
        <w:tc>
          <w:tcPr>
            <w:tcW w:w="876" w:type="dxa"/>
            <w:tcBorders>
              <w:top w:val="nil"/>
              <w:left w:val="single" w:sz="8" w:space="0" w:color="auto"/>
              <w:bottom w:val="single" w:sz="8" w:space="0" w:color="auto"/>
              <w:right w:val="single" w:sz="8" w:space="0" w:color="auto"/>
            </w:tcBorders>
            <w:tcMar>
              <w:left w:w="108" w:type="dxa"/>
              <w:right w:w="108" w:type="dxa"/>
            </w:tcMar>
          </w:tcPr>
          <w:p w:rsidR="00AF6AA8" w:rsidRDefault="00AF6AA8" w:rsidP="008C68FF">
            <w:pPr>
              <w:widowControl/>
              <w:spacing w:before="218" w:after="218" w:line="315" w:lineRule="atLeast"/>
              <w:jc w:val="left"/>
            </w:pPr>
            <w:r>
              <w:rPr>
                <w:rFonts w:ascii="宋体" w:hAnsi="宋体" w:cs="宋体" w:hint="eastAsia"/>
                <w:kern w:val="0"/>
                <w:sz w:val="24"/>
                <w:lang w:bidi="ar"/>
              </w:rPr>
              <w:t>1</w:t>
            </w:r>
          </w:p>
        </w:tc>
        <w:tc>
          <w:tcPr>
            <w:tcW w:w="3753" w:type="dxa"/>
            <w:tcBorders>
              <w:top w:val="nil"/>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81及以上</w:t>
            </w:r>
          </w:p>
        </w:tc>
        <w:tc>
          <w:tcPr>
            <w:tcW w:w="3893" w:type="dxa"/>
            <w:tcBorders>
              <w:top w:val="nil"/>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8</w:t>
            </w:r>
          </w:p>
        </w:tc>
      </w:tr>
      <w:tr w:rsidR="00AF6AA8" w:rsidTr="008C68FF">
        <w:trPr>
          <w:trHeight w:val="374"/>
          <w:jc w:val="center"/>
        </w:trPr>
        <w:tc>
          <w:tcPr>
            <w:tcW w:w="876" w:type="dxa"/>
            <w:tcBorders>
              <w:top w:val="nil"/>
              <w:left w:val="single" w:sz="8" w:space="0" w:color="auto"/>
              <w:bottom w:val="single" w:sz="8" w:space="0" w:color="auto"/>
              <w:right w:val="single" w:sz="8" w:space="0" w:color="auto"/>
            </w:tcBorders>
            <w:tcMar>
              <w:left w:w="108" w:type="dxa"/>
              <w:right w:w="108" w:type="dxa"/>
            </w:tcMar>
          </w:tcPr>
          <w:p w:rsidR="00AF6AA8" w:rsidRDefault="00AF6AA8" w:rsidP="008C68FF">
            <w:pPr>
              <w:widowControl/>
              <w:spacing w:before="218" w:after="218" w:line="315" w:lineRule="atLeast"/>
              <w:jc w:val="left"/>
            </w:pPr>
            <w:r>
              <w:rPr>
                <w:rFonts w:ascii="宋体" w:hAnsi="宋体" w:cs="宋体" w:hint="eastAsia"/>
                <w:kern w:val="0"/>
                <w:sz w:val="24"/>
                <w:lang w:bidi="ar"/>
              </w:rPr>
              <w:t>2</w:t>
            </w:r>
          </w:p>
        </w:tc>
        <w:tc>
          <w:tcPr>
            <w:tcW w:w="3753" w:type="dxa"/>
            <w:tcBorders>
              <w:top w:val="nil"/>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41—80</w:t>
            </w:r>
          </w:p>
        </w:tc>
        <w:tc>
          <w:tcPr>
            <w:tcW w:w="3893" w:type="dxa"/>
            <w:tcBorders>
              <w:top w:val="nil"/>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5</w:t>
            </w:r>
          </w:p>
        </w:tc>
      </w:tr>
      <w:tr w:rsidR="00AF6AA8" w:rsidTr="008C68FF">
        <w:trPr>
          <w:trHeight w:val="354"/>
          <w:jc w:val="center"/>
        </w:trPr>
        <w:tc>
          <w:tcPr>
            <w:tcW w:w="876" w:type="dxa"/>
            <w:tcBorders>
              <w:top w:val="nil"/>
              <w:left w:val="single" w:sz="8" w:space="0" w:color="auto"/>
              <w:bottom w:val="single" w:sz="8" w:space="0" w:color="auto"/>
              <w:right w:val="single" w:sz="8" w:space="0" w:color="auto"/>
            </w:tcBorders>
            <w:tcMar>
              <w:left w:w="108" w:type="dxa"/>
              <w:right w:w="108" w:type="dxa"/>
            </w:tcMar>
          </w:tcPr>
          <w:p w:rsidR="00AF6AA8" w:rsidRDefault="00AF6AA8" w:rsidP="008C68FF">
            <w:pPr>
              <w:widowControl/>
              <w:spacing w:before="218" w:after="218" w:line="315" w:lineRule="atLeast"/>
              <w:jc w:val="left"/>
            </w:pPr>
            <w:r>
              <w:rPr>
                <w:rFonts w:ascii="宋体" w:hAnsi="宋体" w:cs="宋体" w:hint="eastAsia"/>
                <w:kern w:val="0"/>
                <w:sz w:val="24"/>
                <w:lang w:bidi="ar"/>
              </w:rPr>
              <w:t>3</w:t>
            </w:r>
          </w:p>
        </w:tc>
        <w:tc>
          <w:tcPr>
            <w:tcW w:w="3753" w:type="dxa"/>
            <w:tcBorders>
              <w:top w:val="nil"/>
              <w:left w:val="nil"/>
              <w:bottom w:val="single" w:sz="8" w:space="0" w:color="auto"/>
              <w:right w:val="single" w:sz="8" w:space="0" w:color="auto"/>
            </w:tcBorders>
            <w:tcMar>
              <w:left w:w="108" w:type="dxa"/>
              <w:right w:w="108" w:type="dxa"/>
            </w:tcMar>
          </w:tcPr>
          <w:p w:rsidR="00AF6AA8" w:rsidRDefault="00AF6AA8" w:rsidP="008C68FF">
            <w:pPr>
              <w:widowControl/>
              <w:spacing w:before="218" w:after="218" w:line="315" w:lineRule="atLeast"/>
              <w:jc w:val="left"/>
            </w:pPr>
            <w:r>
              <w:rPr>
                <w:rFonts w:ascii="宋体" w:hAnsi="宋体" w:cs="宋体" w:hint="eastAsia"/>
                <w:kern w:val="0"/>
                <w:sz w:val="24"/>
                <w:lang w:bidi="ar"/>
              </w:rPr>
              <w:t>11—40</w:t>
            </w:r>
          </w:p>
        </w:tc>
        <w:tc>
          <w:tcPr>
            <w:tcW w:w="3893" w:type="dxa"/>
            <w:tcBorders>
              <w:top w:val="nil"/>
              <w:left w:val="nil"/>
              <w:bottom w:val="single" w:sz="8" w:space="0" w:color="auto"/>
              <w:right w:val="single" w:sz="8" w:space="0" w:color="auto"/>
            </w:tcBorders>
            <w:tcMar>
              <w:left w:w="108" w:type="dxa"/>
              <w:right w:w="108" w:type="dxa"/>
            </w:tcMar>
          </w:tcPr>
          <w:p w:rsidR="00AF6AA8" w:rsidRDefault="00AF6AA8" w:rsidP="008C68FF">
            <w:pPr>
              <w:widowControl/>
              <w:spacing w:before="218" w:after="218" w:line="315" w:lineRule="atLeast"/>
              <w:jc w:val="left"/>
            </w:pPr>
            <w:r>
              <w:rPr>
                <w:rFonts w:ascii="宋体" w:hAnsi="宋体" w:cs="宋体" w:hint="eastAsia"/>
                <w:kern w:val="0"/>
                <w:sz w:val="24"/>
                <w:lang w:bidi="ar"/>
              </w:rPr>
              <w:t>3</w:t>
            </w:r>
          </w:p>
        </w:tc>
      </w:tr>
      <w:tr w:rsidR="00AF6AA8" w:rsidTr="008C68FF">
        <w:trPr>
          <w:trHeight w:val="516"/>
          <w:jc w:val="center"/>
        </w:trPr>
        <w:tc>
          <w:tcPr>
            <w:tcW w:w="876" w:type="dxa"/>
            <w:tcBorders>
              <w:top w:val="nil"/>
              <w:left w:val="single" w:sz="8" w:space="0" w:color="auto"/>
              <w:bottom w:val="single" w:sz="8" w:space="0" w:color="auto"/>
              <w:right w:val="single" w:sz="8" w:space="0" w:color="auto"/>
            </w:tcBorders>
            <w:tcMar>
              <w:left w:w="108" w:type="dxa"/>
              <w:right w:w="108" w:type="dxa"/>
            </w:tcMar>
          </w:tcPr>
          <w:p w:rsidR="00AF6AA8" w:rsidRDefault="00AF6AA8" w:rsidP="008C68FF">
            <w:pPr>
              <w:widowControl/>
              <w:spacing w:before="218" w:after="218" w:line="315" w:lineRule="atLeast"/>
              <w:jc w:val="left"/>
            </w:pPr>
            <w:r>
              <w:rPr>
                <w:rFonts w:ascii="宋体" w:hAnsi="宋体" w:cs="宋体" w:hint="eastAsia"/>
                <w:kern w:val="0"/>
                <w:sz w:val="24"/>
                <w:lang w:bidi="ar"/>
              </w:rPr>
              <w:t>4</w:t>
            </w:r>
          </w:p>
        </w:tc>
        <w:tc>
          <w:tcPr>
            <w:tcW w:w="3753" w:type="dxa"/>
            <w:tcBorders>
              <w:top w:val="nil"/>
              <w:left w:val="nil"/>
              <w:bottom w:val="single" w:sz="8" w:space="0" w:color="auto"/>
              <w:right w:val="single" w:sz="8" w:space="0" w:color="auto"/>
            </w:tcBorders>
            <w:tcMar>
              <w:left w:w="108" w:type="dxa"/>
              <w:right w:w="108" w:type="dxa"/>
            </w:tcMar>
          </w:tcPr>
          <w:p w:rsidR="00AF6AA8" w:rsidRDefault="00AF6AA8" w:rsidP="008C68FF">
            <w:pPr>
              <w:widowControl/>
              <w:spacing w:before="218" w:after="218" w:line="315" w:lineRule="atLeast"/>
              <w:jc w:val="left"/>
            </w:pPr>
            <w:r>
              <w:rPr>
                <w:rFonts w:ascii="宋体" w:hAnsi="宋体" w:cs="宋体" w:hint="eastAsia"/>
                <w:kern w:val="0"/>
                <w:sz w:val="24"/>
                <w:lang w:bidi="ar"/>
              </w:rPr>
              <w:t>1—10</w:t>
            </w:r>
          </w:p>
        </w:tc>
        <w:tc>
          <w:tcPr>
            <w:tcW w:w="3893" w:type="dxa"/>
            <w:tcBorders>
              <w:top w:val="nil"/>
              <w:left w:val="nil"/>
              <w:bottom w:val="single" w:sz="8" w:space="0" w:color="auto"/>
              <w:right w:val="single" w:sz="8" w:space="0" w:color="auto"/>
            </w:tcBorders>
            <w:tcMar>
              <w:left w:w="108" w:type="dxa"/>
              <w:right w:w="108" w:type="dxa"/>
            </w:tcMar>
          </w:tcPr>
          <w:p w:rsidR="00AF6AA8" w:rsidRDefault="00AF6AA8" w:rsidP="008C68FF">
            <w:pPr>
              <w:widowControl/>
              <w:spacing w:before="218" w:after="218" w:line="315" w:lineRule="atLeast"/>
              <w:jc w:val="left"/>
            </w:pPr>
            <w:r>
              <w:rPr>
                <w:rFonts w:ascii="宋体" w:hAnsi="宋体" w:cs="宋体" w:hint="eastAsia"/>
                <w:kern w:val="0"/>
                <w:sz w:val="24"/>
                <w:lang w:bidi="ar"/>
              </w:rPr>
              <w:t>1</w:t>
            </w:r>
          </w:p>
        </w:tc>
      </w:tr>
      <w:tr w:rsidR="00AF6AA8" w:rsidTr="008C68FF">
        <w:trPr>
          <w:trHeight w:val="444"/>
          <w:jc w:val="center"/>
        </w:trPr>
        <w:tc>
          <w:tcPr>
            <w:tcW w:w="876" w:type="dxa"/>
            <w:tcBorders>
              <w:top w:val="nil"/>
              <w:left w:val="single" w:sz="8" w:space="0" w:color="auto"/>
              <w:bottom w:val="single" w:sz="8" w:space="0" w:color="auto"/>
              <w:right w:val="single" w:sz="8" w:space="0" w:color="auto"/>
            </w:tcBorders>
            <w:tcMar>
              <w:left w:w="108" w:type="dxa"/>
              <w:right w:w="108" w:type="dxa"/>
            </w:tcMar>
          </w:tcPr>
          <w:p w:rsidR="00AF6AA8" w:rsidRDefault="00AF6AA8" w:rsidP="008C68FF">
            <w:pPr>
              <w:widowControl/>
              <w:spacing w:before="218" w:after="218" w:line="315" w:lineRule="atLeast"/>
              <w:jc w:val="left"/>
            </w:pPr>
            <w:r>
              <w:rPr>
                <w:rFonts w:ascii="宋体" w:hAnsi="宋体" w:cs="宋体" w:hint="eastAsia"/>
                <w:kern w:val="0"/>
                <w:sz w:val="24"/>
                <w:lang w:bidi="ar"/>
              </w:rPr>
              <w:t>5</w:t>
            </w:r>
          </w:p>
        </w:tc>
        <w:tc>
          <w:tcPr>
            <w:tcW w:w="3753" w:type="dxa"/>
            <w:tcBorders>
              <w:top w:val="nil"/>
              <w:left w:val="nil"/>
              <w:bottom w:val="single" w:sz="8" w:space="0" w:color="auto"/>
              <w:right w:val="single" w:sz="8" w:space="0" w:color="auto"/>
            </w:tcBorders>
            <w:tcMar>
              <w:left w:w="108" w:type="dxa"/>
              <w:right w:w="108" w:type="dxa"/>
            </w:tcMar>
          </w:tcPr>
          <w:p w:rsidR="00AF6AA8" w:rsidRDefault="00AF6AA8" w:rsidP="008C68FF">
            <w:pPr>
              <w:widowControl/>
              <w:spacing w:before="218" w:after="218" w:line="315" w:lineRule="atLeast"/>
              <w:jc w:val="left"/>
            </w:pPr>
            <w:r>
              <w:rPr>
                <w:rFonts w:ascii="宋体" w:hAnsi="宋体" w:cs="宋体" w:hint="eastAsia"/>
                <w:kern w:val="0"/>
                <w:sz w:val="24"/>
                <w:lang w:bidi="ar"/>
              </w:rPr>
              <w:t>88家省重点实验室（含建设期）</w:t>
            </w:r>
          </w:p>
        </w:tc>
        <w:tc>
          <w:tcPr>
            <w:tcW w:w="3893" w:type="dxa"/>
            <w:tcBorders>
              <w:top w:val="nil"/>
              <w:left w:val="nil"/>
              <w:bottom w:val="single" w:sz="8" w:space="0" w:color="auto"/>
              <w:right w:val="single" w:sz="8" w:space="0" w:color="auto"/>
            </w:tcBorders>
            <w:tcMar>
              <w:left w:w="108" w:type="dxa"/>
              <w:right w:w="108" w:type="dxa"/>
            </w:tcMar>
          </w:tcPr>
          <w:p w:rsidR="00AF6AA8" w:rsidRDefault="00AF6AA8" w:rsidP="008C68FF">
            <w:pPr>
              <w:widowControl/>
              <w:spacing w:before="218" w:after="218" w:line="315" w:lineRule="atLeast"/>
              <w:jc w:val="left"/>
            </w:pPr>
            <w:r>
              <w:rPr>
                <w:rFonts w:ascii="宋体" w:hAnsi="宋体" w:cs="宋体" w:hint="eastAsia"/>
                <w:kern w:val="0"/>
                <w:sz w:val="24"/>
                <w:lang w:bidi="ar"/>
              </w:rPr>
              <w:t>1</w:t>
            </w:r>
          </w:p>
        </w:tc>
      </w:tr>
      <w:tr w:rsidR="00AF6AA8" w:rsidTr="008C68FF">
        <w:trPr>
          <w:trHeight w:val="444"/>
          <w:jc w:val="center"/>
        </w:trPr>
        <w:tc>
          <w:tcPr>
            <w:tcW w:w="876" w:type="dxa"/>
            <w:tcBorders>
              <w:top w:val="nil"/>
              <w:left w:val="single" w:sz="8" w:space="0" w:color="auto"/>
              <w:bottom w:val="single" w:sz="8" w:space="0" w:color="auto"/>
              <w:right w:val="single" w:sz="8" w:space="0" w:color="auto"/>
            </w:tcBorders>
            <w:tcMar>
              <w:left w:w="108" w:type="dxa"/>
              <w:right w:w="108" w:type="dxa"/>
            </w:tcMar>
          </w:tcPr>
          <w:p w:rsidR="00AF6AA8" w:rsidRDefault="00AF6AA8" w:rsidP="008C68FF">
            <w:pPr>
              <w:widowControl/>
              <w:spacing w:before="218" w:after="218" w:line="315" w:lineRule="atLeast"/>
              <w:jc w:val="left"/>
            </w:pPr>
            <w:r>
              <w:rPr>
                <w:rFonts w:ascii="宋体" w:hAnsi="宋体" w:cs="宋体" w:hint="eastAsia"/>
                <w:kern w:val="0"/>
                <w:sz w:val="24"/>
                <w:lang w:bidi="ar"/>
              </w:rPr>
              <w:t>6</w:t>
            </w:r>
          </w:p>
        </w:tc>
        <w:tc>
          <w:tcPr>
            <w:tcW w:w="3753" w:type="dxa"/>
            <w:tcBorders>
              <w:top w:val="nil"/>
              <w:left w:val="nil"/>
              <w:bottom w:val="single" w:sz="8" w:space="0" w:color="auto"/>
              <w:right w:val="single" w:sz="8" w:space="0" w:color="auto"/>
            </w:tcBorders>
            <w:tcMar>
              <w:left w:w="108" w:type="dxa"/>
              <w:right w:w="108" w:type="dxa"/>
            </w:tcMar>
          </w:tcPr>
          <w:p w:rsidR="00AF6AA8" w:rsidRDefault="00AF6AA8" w:rsidP="008C68FF">
            <w:pPr>
              <w:widowControl/>
              <w:spacing w:before="218" w:after="218" w:line="315" w:lineRule="atLeast"/>
              <w:jc w:val="left"/>
            </w:pPr>
            <w:r>
              <w:rPr>
                <w:rFonts w:ascii="宋体" w:hAnsi="宋体" w:cs="宋体" w:hint="eastAsia"/>
                <w:kern w:val="0"/>
                <w:sz w:val="24"/>
                <w:lang w:bidi="ar"/>
              </w:rPr>
              <w:t>具备基础研究条件的省工程技术研究中心</w:t>
            </w:r>
          </w:p>
        </w:tc>
        <w:tc>
          <w:tcPr>
            <w:tcW w:w="3893" w:type="dxa"/>
            <w:tcBorders>
              <w:top w:val="nil"/>
              <w:left w:val="nil"/>
              <w:bottom w:val="single" w:sz="8" w:space="0" w:color="auto"/>
              <w:right w:val="single" w:sz="8" w:space="0" w:color="auto"/>
            </w:tcBorders>
            <w:tcMar>
              <w:left w:w="108" w:type="dxa"/>
              <w:right w:w="108" w:type="dxa"/>
            </w:tcMar>
          </w:tcPr>
          <w:p w:rsidR="00AF6AA8" w:rsidRDefault="00AF6AA8" w:rsidP="008C68FF">
            <w:pPr>
              <w:widowControl/>
              <w:spacing w:before="218" w:after="218" w:line="315" w:lineRule="atLeast"/>
              <w:jc w:val="left"/>
            </w:pPr>
            <w:r>
              <w:rPr>
                <w:rFonts w:ascii="宋体" w:hAnsi="宋体" w:cs="宋体" w:hint="eastAsia"/>
                <w:kern w:val="0"/>
                <w:sz w:val="24"/>
                <w:lang w:bidi="ar"/>
              </w:rPr>
              <w:t>1</w:t>
            </w:r>
          </w:p>
        </w:tc>
      </w:tr>
    </w:tbl>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二、面上项目</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支持符合条件的青年科技人员在自然科学范畴内自主选题，开展创新性研究，促进优势特色学科发展和创新人才的成长。</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资助强度为10万元/项，项目实施期限为3年。</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（一）选题范围</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自然科学范畴内自主选题。</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（二）申报要求</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1. 申请人条件</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——项目申请人应是年龄在40岁以下（1979年1月1日及以后出生）的单位在职科技人员。</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——在</w:t>
      </w:r>
      <w:proofErr w:type="gramStart"/>
      <w:r>
        <w:rPr>
          <w:rFonts w:ascii="宋体" w:hAnsi="宋体" w:cs="宋体" w:hint="eastAsia"/>
          <w:color w:val="000000"/>
          <w:kern w:val="0"/>
          <w:sz w:val="24"/>
          <w:lang w:bidi="ar"/>
        </w:rPr>
        <w:t>研</w:t>
      </w:r>
      <w:proofErr w:type="gramEnd"/>
      <w:r>
        <w:rPr>
          <w:rFonts w:ascii="宋体" w:hAnsi="宋体" w:cs="宋体" w:hint="eastAsia"/>
          <w:color w:val="000000"/>
          <w:kern w:val="0"/>
          <w:sz w:val="24"/>
          <w:lang w:bidi="ar"/>
        </w:rPr>
        <w:t>的973计划、863计划、国家科技支撑计划、国家国际科技合作专项、国家重大科学仪器设备开发专项、公益性行业科研专项以及国家科技重大专项、国家重点研发计划（改革后计划）、国家技术创新引导专项（基金）项目负责人或课题负责人，国家自然科学基金项目负责人（青年及地区项目负责人除外），以及省基础研究计划在</w:t>
      </w:r>
      <w:proofErr w:type="gramStart"/>
      <w:r>
        <w:rPr>
          <w:rFonts w:ascii="宋体" w:hAnsi="宋体" w:cs="宋体" w:hint="eastAsia"/>
          <w:color w:val="000000"/>
          <w:kern w:val="0"/>
          <w:sz w:val="24"/>
          <w:lang w:bidi="ar"/>
        </w:rPr>
        <w:t>研</w:t>
      </w:r>
      <w:proofErr w:type="gramEnd"/>
      <w:r>
        <w:rPr>
          <w:rFonts w:ascii="宋体" w:hAnsi="宋体" w:cs="宋体" w:hint="eastAsia"/>
          <w:color w:val="000000"/>
          <w:kern w:val="0"/>
          <w:sz w:val="24"/>
          <w:lang w:bidi="ar"/>
        </w:rPr>
        <w:t>重点、重大项目（含各类联合专项的重点及重大项目）负责人，不能作为项目负责人申报。</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——主持过省基础研究计划重点项目或2项及以上面上项目（含各类联合专项重点项目和面上项目），不得作为项目负责人申报。</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lastRenderedPageBreak/>
        <w:t>2. 申报方式</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单位限额申报。以2018年各单位获国家自然科学基金项目数为依据，按《2020年面上项目申报项目数分配表》要求组织申报。参与最近一次3年考核评估并获得“优”和“良”的省重点实验室每家可独立申报2项，其他省重点实验室可独立申报1项，具备基础研究条件的省工程技术研究中心可独立申报1项（项目申请人应为实验室和工程技术研究中心的固定人员，实验室和工程技术研究中心依托单位不可统筹使用该指标）。</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择优推荐。各单位科技管理部门应根据选题范围和申报条件组织项目申报，按照公开公正的原则，组织单位学术委员会（或专家）对申请项目进行评审，根据评审结果，择优推荐申报项目（州市、省直管县市项目须同级科技主管部门推荐）。</w:t>
      </w:r>
    </w:p>
    <w:p w:rsidR="00AF6AA8" w:rsidRDefault="00AF6AA8" w:rsidP="00AF6AA8">
      <w:pPr>
        <w:widowControl/>
        <w:spacing w:before="218" w:after="218" w:line="270" w:lineRule="atLeast"/>
        <w:jc w:val="center"/>
        <w:rPr>
          <w:rFonts w:ascii="宋体" w:hAnsi="宋体" w:cs="宋体" w:hint="eastAsia"/>
          <w:color w:val="000000"/>
          <w:sz w:val="18"/>
          <w:szCs w:val="18"/>
        </w:rPr>
      </w:pPr>
      <w:r>
        <w:rPr>
          <w:rFonts w:ascii="宋体" w:hAnsi="宋体" w:cs="宋体" w:hint="eastAsia"/>
          <w:color w:val="000000"/>
          <w:kern w:val="0"/>
          <w:sz w:val="24"/>
          <w:lang w:bidi="ar"/>
        </w:rPr>
        <w:t>2020年面上项目申报项目数分配表</w:t>
      </w:r>
    </w:p>
    <w:tbl>
      <w:tblPr>
        <w:tblW w:w="0" w:type="auto"/>
        <w:jc w:val="center"/>
        <w:tblBorders>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557"/>
        <w:gridCol w:w="3860"/>
        <w:gridCol w:w="4105"/>
      </w:tblGrid>
      <w:tr w:rsidR="00AF6AA8" w:rsidTr="008C68FF">
        <w:trPr>
          <w:trHeight w:val="458"/>
          <w:jc w:val="center"/>
        </w:trPr>
        <w:tc>
          <w:tcPr>
            <w:tcW w:w="55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序号</w:t>
            </w:r>
          </w:p>
        </w:tc>
        <w:tc>
          <w:tcPr>
            <w:tcW w:w="3860" w:type="dxa"/>
            <w:tcBorders>
              <w:top w:val="single" w:sz="8" w:space="0" w:color="auto"/>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2018年获国家基金项目情况</w:t>
            </w:r>
          </w:p>
        </w:tc>
        <w:tc>
          <w:tcPr>
            <w:tcW w:w="4105" w:type="dxa"/>
            <w:tcBorders>
              <w:top w:val="single" w:sz="8" w:space="0" w:color="auto"/>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每家单位推荐申报数（项）</w:t>
            </w:r>
          </w:p>
        </w:tc>
      </w:tr>
      <w:tr w:rsidR="00AF6AA8" w:rsidTr="008C68FF">
        <w:trPr>
          <w:trHeight w:val="458"/>
          <w:jc w:val="center"/>
        </w:trPr>
        <w:tc>
          <w:tcPr>
            <w:tcW w:w="557" w:type="dxa"/>
            <w:tcBorders>
              <w:top w:val="nil"/>
              <w:left w:val="single" w:sz="8" w:space="0" w:color="auto"/>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1</w:t>
            </w:r>
          </w:p>
        </w:tc>
        <w:tc>
          <w:tcPr>
            <w:tcW w:w="3860" w:type="dxa"/>
            <w:tcBorders>
              <w:top w:val="nil"/>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获得资助</w:t>
            </w:r>
          </w:p>
        </w:tc>
        <w:tc>
          <w:tcPr>
            <w:tcW w:w="4105" w:type="dxa"/>
            <w:tcBorders>
              <w:top w:val="nil"/>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2018年获国家基金项目数的1/2（有小数的四舍五入保留整数）</w:t>
            </w:r>
          </w:p>
        </w:tc>
      </w:tr>
      <w:tr w:rsidR="00AF6AA8" w:rsidTr="008C68FF">
        <w:trPr>
          <w:trHeight w:val="516"/>
          <w:jc w:val="center"/>
        </w:trPr>
        <w:tc>
          <w:tcPr>
            <w:tcW w:w="557" w:type="dxa"/>
            <w:tcBorders>
              <w:top w:val="nil"/>
              <w:left w:val="single" w:sz="8" w:space="0" w:color="auto"/>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2</w:t>
            </w:r>
          </w:p>
        </w:tc>
        <w:tc>
          <w:tcPr>
            <w:tcW w:w="3860" w:type="dxa"/>
            <w:tcBorders>
              <w:top w:val="nil"/>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未获资助</w:t>
            </w:r>
          </w:p>
        </w:tc>
        <w:tc>
          <w:tcPr>
            <w:tcW w:w="4105" w:type="dxa"/>
            <w:tcBorders>
              <w:top w:val="nil"/>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每个单位可申报1项</w:t>
            </w:r>
          </w:p>
        </w:tc>
      </w:tr>
      <w:tr w:rsidR="00AF6AA8" w:rsidTr="008C68FF">
        <w:trPr>
          <w:trHeight w:val="502"/>
          <w:jc w:val="center"/>
        </w:trPr>
        <w:tc>
          <w:tcPr>
            <w:tcW w:w="557" w:type="dxa"/>
            <w:tcBorders>
              <w:top w:val="nil"/>
              <w:left w:val="single" w:sz="8" w:space="0" w:color="auto"/>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3</w:t>
            </w:r>
          </w:p>
        </w:tc>
        <w:tc>
          <w:tcPr>
            <w:tcW w:w="3860" w:type="dxa"/>
            <w:tcBorders>
              <w:top w:val="nil"/>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88家省重点实验室（含建设期）</w:t>
            </w:r>
          </w:p>
        </w:tc>
        <w:tc>
          <w:tcPr>
            <w:tcW w:w="4105" w:type="dxa"/>
            <w:tcBorders>
              <w:top w:val="nil"/>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参与最近一次3年考核评估并获得“优”和“良”的省重点实验室每家可独立申报2项，其他省重点实验室可独立申报1项</w:t>
            </w:r>
          </w:p>
        </w:tc>
      </w:tr>
      <w:tr w:rsidR="00AF6AA8" w:rsidTr="008C68FF">
        <w:trPr>
          <w:trHeight w:val="502"/>
          <w:jc w:val="center"/>
        </w:trPr>
        <w:tc>
          <w:tcPr>
            <w:tcW w:w="557" w:type="dxa"/>
            <w:tcBorders>
              <w:top w:val="nil"/>
              <w:left w:val="single" w:sz="8" w:space="0" w:color="auto"/>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4</w:t>
            </w:r>
          </w:p>
        </w:tc>
        <w:tc>
          <w:tcPr>
            <w:tcW w:w="3860" w:type="dxa"/>
            <w:tcBorders>
              <w:top w:val="nil"/>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具备基础研究条件的省工程技术研究中心</w:t>
            </w:r>
          </w:p>
        </w:tc>
        <w:tc>
          <w:tcPr>
            <w:tcW w:w="4105" w:type="dxa"/>
            <w:tcBorders>
              <w:top w:val="nil"/>
              <w:left w:val="nil"/>
              <w:bottom w:val="single" w:sz="8" w:space="0" w:color="auto"/>
              <w:right w:val="single" w:sz="8" w:space="0" w:color="auto"/>
            </w:tcBorders>
            <w:tcMar>
              <w:left w:w="108" w:type="dxa"/>
              <w:right w:w="108" w:type="dxa"/>
            </w:tcMar>
            <w:vAlign w:val="center"/>
          </w:tcPr>
          <w:p w:rsidR="00AF6AA8" w:rsidRDefault="00AF6AA8" w:rsidP="008C68FF">
            <w:pPr>
              <w:widowControl/>
              <w:spacing w:before="218" w:after="218" w:line="315" w:lineRule="atLeast"/>
              <w:jc w:val="left"/>
            </w:pPr>
            <w:r>
              <w:rPr>
                <w:rFonts w:ascii="宋体" w:hAnsi="宋体" w:cs="宋体" w:hint="eastAsia"/>
                <w:kern w:val="0"/>
                <w:sz w:val="24"/>
                <w:lang w:bidi="ar"/>
              </w:rPr>
              <w:t>每个工程技术研究中心可申报1项</w:t>
            </w:r>
          </w:p>
        </w:tc>
      </w:tr>
    </w:tbl>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三、杰出青年项目</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支持我省在基础研究方面已取得突出成绩的青年科技人员自主选择研究方向开展创新研究，培养造就一批在所属学科领域进入国内先进行列的优秀学术带头人。</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资助强度为50万元/项，项目实施期限为3年。</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（一）选题范围</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自然科学范畴内自主选题。</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lastRenderedPageBreak/>
        <w:t>（二）申报要求</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1. 申报单位在职科研人员，具有中华人民共和国国籍。</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2. 项目申请人年龄在40岁以下（1979年1月1日及以后出生）。</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3. 符合申报国家杰出青年科学基金项目的相关规定。</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4. 在基础研究方面已取得国内外同行承认的、突出的创新性成绩，对本学科领域起到显著的推动作用。</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5. 获得过杰出青年项目资助的不能申报。</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四、优秀青年项目</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支持我省在基础研究方面已取得较好成绩的青年科技人员自主选择研究方向开展创新研究，促进青年科技人才的快速成长，培养造就一批在所属学科领域有望进入国内先进行列的优秀学术骨干。</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资助强度为30万元/项，项目实施期限为3年。</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（一）选题范围</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在自然科学范畴内自主选题。</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（二）申报要求</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1. 申报单位在职科技人员，具有中华人民共和国国籍。</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2. 项目申请人年龄在35岁以下（1984年1月1日及以后出生）。</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3. 符合申报国家优秀青年基金项目的相关规定。</w:t>
      </w:r>
      <w:bookmarkStart w:id="0" w:name="_GoBack"/>
      <w:bookmarkEnd w:id="0"/>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4. 在自然科学基础研究方面已取得国内外同行承认的、较好的创新性成绩。</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5. 当年申报杰出青年项目，以及获得过杰出青年项目或优秀青年项目资助的不能申报。</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五、青年项目</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吸引青年博士来滇工作，支持从未承担过省级科技项目的青年科技人员在自然科学范畴内自由选题开展研究，培养青年科技人员独立主持项目、开展创新研究的能力，培育创新后继人才。</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资助强度为5万元/项，项目实施期限3年。</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（一）选题范围</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在自然科学范畴内自主选题。</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lastRenderedPageBreak/>
        <w:t>（二）申报要求</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1. 申请条件</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（1）2018年1月1日以后首次与云南省行政区域内的单位签订聘用合同，35岁以下（1984年1月1日及以后出生）具有博士学位，且</w:t>
      </w:r>
      <w:proofErr w:type="gramStart"/>
      <w:r>
        <w:rPr>
          <w:rFonts w:ascii="宋体" w:hAnsi="宋体" w:cs="宋体" w:hint="eastAsia"/>
          <w:color w:val="000000"/>
          <w:kern w:val="0"/>
          <w:sz w:val="24"/>
          <w:lang w:bidi="ar"/>
        </w:rPr>
        <w:t>未主持</w:t>
      </w:r>
      <w:proofErr w:type="gramEnd"/>
      <w:r>
        <w:rPr>
          <w:rFonts w:ascii="宋体" w:hAnsi="宋体" w:cs="宋体" w:hint="eastAsia"/>
          <w:color w:val="000000"/>
          <w:kern w:val="0"/>
          <w:sz w:val="24"/>
          <w:lang w:bidi="ar"/>
        </w:rPr>
        <w:t>过省级（含各类联合专项项目）科技计划项目，从事基础研究工作的青年博士。</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（2）项目需提出</w:t>
      </w:r>
      <w:proofErr w:type="gramStart"/>
      <w:r>
        <w:rPr>
          <w:rFonts w:ascii="宋体" w:hAnsi="宋体" w:cs="宋体" w:hint="eastAsia"/>
          <w:color w:val="000000"/>
          <w:kern w:val="0"/>
          <w:sz w:val="24"/>
          <w:lang w:bidi="ar"/>
        </w:rPr>
        <w:t>明确拟</w:t>
      </w:r>
      <w:proofErr w:type="gramEnd"/>
      <w:r>
        <w:rPr>
          <w:rFonts w:ascii="宋体" w:hAnsi="宋体" w:cs="宋体" w:hint="eastAsia"/>
          <w:color w:val="000000"/>
          <w:kern w:val="0"/>
          <w:sz w:val="24"/>
          <w:lang w:bidi="ar"/>
        </w:rPr>
        <w:t>解决的科学问题及考核指标，需有利于科研人员的能力与素质提升。</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2. 申报方式</w:t>
      </w:r>
    </w:p>
    <w:p w:rsidR="00AF6AA8" w:rsidRDefault="00AF6AA8" w:rsidP="00AF6AA8">
      <w:pPr>
        <w:widowControl/>
        <w:spacing w:before="218" w:after="218" w:line="270" w:lineRule="atLeast"/>
        <w:ind w:firstLine="636"/>
        <w:jc w:val="left"/>
        <w:rPr>
          <w:rFonts w:ascii="宋体" w:hAnsi="宋体" w:cs="宋体" w:hint="eastAsia"/>
          <w:color w:val="000000"/>
          <w:sz w:val="18"/>
          <w:szCs w:val="18"/>
        </w:rPr>
      </w:pPr>
      <w:r>
        <w:rPr>
          <w:rFonts w:ascii="宋体" w:hAnsi="宋体" w:cs="宋体" w:hint="eastAsia"/>
          <w:color w:val="000000"/>
          <w:kern w:val="0"/>
          <w:sz w:val="24"/>
          <w:lang w:bidi="ar"/>
        </w:rPr>
        <w:t>各单位科技管理部门应根据选题范围和申报条件严格组织申报工作，经过单位学术委员会（或专家）对项目申请进行咨询评议，并根据专家建议修改完善后，在单位内公示5个工作日，无异议后，向省科技厅推荐。</w:t>
      </w:r>
    </w:p>
    <w:p w:rsidR="00AF6AA8" w:rsidRDefault="00AF6AA8" w:rsidP="00AF6AA8">
      <w:pPr>
        <w:widowControl/>
        <w:spacing w:before="218" w:after="218" w:line="270" w:lineRule="atLeast"/>
        <w:ind w:firstLine="482"/>
        <w:jc w:val="left"/>
        <w:rPr>
          <w:rFonts w:ascii="宋体" w:hAnsi="宋体" w:cs="宋体" w:hint="eastAsia"/>
          <w:color w:val="000000"/>
          <w:sz w:val="18"/>
          <w:szCs w:val="18"/>
        </w:rPr>
      </w:pPr>
      <w:r>
        <w:rPr>
          <w:rFonts w:ascii="宋体" w:hAnsi="宋体" w:cs="宋体" w:hint="eastAsia"/>
          <w:b/>
          <w:color w:val="000000"/>
          <w:kern w:val="0"/>
          <w:sz w:val="24"/>
          <w:lang w:bidi="ar"/>
        </w:rPr>
        <w:t>3. 立项方式</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各单位推荐基础上，省科技厅根据当年经费预算情况进行审核、备案。</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六、各类联合专项</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昆</w:t>
      </w:r>
      <w:proofErr w:type="gramStart"/>
      <w:r>
        <w:rPr>
          <w:rFonts w:ascii="宋体" w:hAnsi="宋体" w:cs="宋体" w:hint="eastAsia"/>
          <w:color w:val="000000"/>
          <w:kern w:val="0"/>
          <w:sz w:val="24"/>
          <w:lang w:bidi="ar"/>
        </w:rPr>
        <w:t>医</w:t>
      </w:r>
      <w:proofErr w:type="gramEnd"/>
      <w:r>
        <w:rPr>
          <w:rFonts w:ascii="宋体" w:hAnsi="宋体" w:cs="宋体" w:hint="eastAsia"/>
          <w:color w:val="000000"/>
          <w:kern w:val="0"/>
          <w:sz w:val="24"/>
          <w:lang w:bidi="ar"/>
        </w:rPr>
        <w:t>联合专项、中医联合专项、地方本科高校联合</w:t>
      </w:r>
      <w:proofErr w:type="gramStart"/>
      <w:r>
        <w:rPr>
          <w:rFonts w:ascii="宋体" w:hAnsi="宋体" w:cs="宋体" w:hint="eastAsia"/>
          <w:color w:val="000000"/>
          <w:kern w:val="0"/>
          <w:sz w:val="24"/>
          <w:lang w:bidi="ar"/>
        </w:rPr>
        <w:t>专项等</w:t>
      </w:r>
      <w:proofErr w:type="gramEnd"/>
      <w:r>
        <w:rPr>
          <w:rFonts w:ascii="宋体" w:hAnsi="宋体" w:cs="宋体" w:hint="eastAsia"/>
          <w:color w:val="000000"/>
          <w:kern w:val="0"/>
          <w:sz w:val="24"/>
          <w:lang w:bidi="ar"/>
        </w:rPr>
        <w:t>根据各专项年度项目申报指南规定的条件进行申报。</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七、基础研究重大专项</w:t>
      </w:r>
    </w:p>
    <w:p w:rsidR="00AF6AA8" w:rsidRDefault="00AF6AA8" w:rsidP="00AF6AA8">
      <w:pPr>
        <w:widowControl/>
        <w:spacing w:before="218" w:after="218" w:line="270" w:lineRule="atLeast"/>
        <w:ind w:firstLine="480"/>
        <w:jc w:val="left"/>
        <w:rPr>
          <w:rFonts w:ascii="宋体" w:hAnsi="宋体" w:cs="宋体" w:hint="eastAsia"/>
          <w:color w:val="000000"/>
          <w:sz w:val="18"/>
          <w:szCs w:val="18"/>
        </w:rPr>
      </w:pPr>
      <w:r>
        <w:rPr>
          <w:rFonts w:ascii="宋体" w:hAnsi="宋体" w:cs="宋体" w:hint="eastAsia"/>
          <w:color w:val="000000"/>
          <w:kern w:val="0"/>
          <w:sz w:val="24"/>
          <w:lang w:bidi="ar"/>
        </w:rPr>
        <w:t>对具有突出优势，有望引领学科和产业发展的领域，按照自上而下组织，定向委托承担，成熟一个启动一个的方式组织实施，基础研究重大</w:t>
      </w:r>
      <w:proofErr w:type="gramStart"/>
      <w:r>
        <w:rPr>
          <w:rFonts w:ascii="宋体" w:hAnsi="宋体" w:cs="宋体" w:hint="eastAsia"/>
          <w:color w:val="000000"/>
          <w:kern w:val="0"/>
          <w:sz w:val="24"/>
          <w:lang w:bidi="ar"/>
        </w:rPr>
        <w:t>专项不</w:t>
      </w:r>
      <w:proofErr w:type="gramEnd"/>
      <w:r>
        <w:rPr>
          <w:rFonts w:ascii="宋体" w:hAnsi="宋体" w:cs="宋体" w:hint="eastAsia"/>
          <w:color w:val="000000"/>
          <w:kern w:val="0"/>
          <w:sz w:val="24"/>
          <w:lang w:bidi="ar"/>
        </w:rPr>
        <w:t>采用自由申报方式申报，科技人员可向科技厅提出项目建议。</w:t>
      </w:r>
    </w:p>
    <w:p w:rsidR="00406F24" w:rsidRPr="00AF6AA8" w:rsidRDefault="00406F24"/>
    <w:sectPr w:rsidR="00406F24" w:rsidRPr="00AF6A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A8"/>
    <w:rsid w:val="00406F24"/>
    <w:rsid w:val="00AF6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DFB06-4565-4F61-A273-9ED3EF73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AA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567</Words>
  <Characters>3236</Characters>
  <Application>Microsoft Office Word</Application>
  <DocSecurity>0</DocSecurity>
  <Lines>26</Lines>
  <Paragraphs>7</Paragraphs>
  <ScaleCrop>false</ScaleCrop>
  <Company>china</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2019-07-01T02:24:00Z</dcterms:created>
  <dcterms:modified xsi:type="dcterms:W3CDTF">2019-07-01T02:24:00Z</dcterms:modified>
</cp:coreProperties>
</file>