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color w:val="000000"/>
          <w:sz w:val="33"/>
          <w:szCs w:val="33"/>
        </w:rPr>
      </w:pPr>
      <w:bookmarkStart w:id="0" w:name="_GoBack"/>
      <w:bookmarkEnd w:id="0"/>
      <w:r>
        <w:rPr>
          <w:b w:val="0"/>
          <w:color w:val="000000"/>
          <w:sz w:val="33"/>
          <w:szCs w:val="33"/>
        </w:rPr>
        <w:t>2019年国家留学基金资助出国留学人员选派简章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Style w:val="6"/>
          <w:rFonts w:hint="default" w:ascii="Helvetica" w:hAnsi="Helvetica" w:eastAsia="Helvetica" w:cs="Helvetica"/>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第一条 深入贯彻落实习近平新时代中国特色社会主义思想和党的十九大精神，服务国家战略，面向国家需求，为全面建设社会主义现代化国家提供人才支撑，为构建人类命运共同体搭建中外人文交流平台，推动国家公派留学在国家总体战略和新时代教育对外开放中发挥更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第二章 选派计划和主要项目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第二条 2019年计划选派各类国家公派留学人员30000名。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第三条 主要选派类别及留学期限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1.高级研究学者：3–6个月。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2.访问学者：3–12个月。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3.博士后：6–24个月。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4.赴国外攻读博士学位研究生：一般为36–48个月，具体以留学目的国及院校学制或外方出具的录取通知书或邀请信为准。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5.联合培养博士生（在国内攻读博士学位期间赴国外从事研究）：6–24个月。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6.赴国外攻读硕士学位研究生：一般为12–24个月,具体以留学目的国及院校学制或外方出具的录取通知书或邀请信为准。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7.联合培养硕士生（在国内攻读硕士学位期间赴国外学习）:3–12个月。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8.赴国外攻读学士学位本科生：一般为36–60个月，具体以相关项目规定为准。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9.本科插班生（在国内攻读学士学位期间赴国外学习、毕业设计或实习等）：3–12个月。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注：2019年不再实施国家公派硕士研究生项目，但仍可通过其它项目选派攻读硕士学位研究生和联合培养硕士生。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第四条 主要项目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"https://www.csc.edu.cn/chuguo/s/1471"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国家公派高级研究学者、访问学者、博士后项目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计划选派3500人。选派类别包括高级研究学者、访问学者和博士后。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"https://www.csc.edu.cn/chuguo/s/1490"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国家建设高水平大学公派研究生项目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计划选派10000人，选派类别包括赴国外攻读博士学位研究生和联合培养博士生；博士生导师短期出国交流项目计划选派500人，选派类别为高级研究学者。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"https://www.csc.edu.cn/chuguo/s/1491"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优秀本科生国际交流项目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计划选派3000人，选派类别为本科插班生。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"https://www.csc.edu.cn/chuguo/s/1492"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高校合作项目（青年骨干教师出国研修项目）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计划选派2070人，选派类别包括访问学者和博士后。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"https://www.csc.edu.cn/chuguo/s/1493"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地方和行业部门合作项目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计划选派3430人，其中西部地区人才培养特别项目及地方合作项目2570人，选派类别包括高级研究学者、访问学者和博士后；与行业部门合作项目860人。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6. </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"https://www.csc.edu.cn/chuguo/s/1497"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国际组织人才培养项目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500人，通过国际组织实习项目和国际组织后备人才培养项目选派。其中国际组织实习项目选派类别包括实习生、访问专家等；国际组织后备人才培养项目选派类别包括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7.</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"https://www.csc.edu.cn/chuguo/s/1495"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国际区域问题研究及外语高层次人才培养项目和政府互换奖学金项目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计划选派2200人，选派类别包括访问学者、博士后、赴国外攻读博士学位研究生、联合培养博士生、赴国外攻读硕士学位研究生、联合培养硕士生、赴国外攻读学士学位本科生和本科插班生。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8.</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"https://www.csc.edu.cn/chuguo/s/1494"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艺术类人才特别培养项目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计划选派200人，选派类别包括访问学者、博士后、赴国外攻读博士学位研究生、联合培养博士生、赴国外攻读硕士学位研究生和联合培养硕士生。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9.乡村振兴人才培养专项计划选派100人，选派类别包括访问学者、赴国外攻读博士学位研究生、联合培养博士生、赴国外攻读硕士学位研究生和联合培养硕士生。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10.国外合作项目计划选派4500人。国外合作项目是指与外方机构签署协议并由中外双方联合评审、联合资助的项目，如中美富布赖特项目、国家留学基金委剑桥奖学金、中法蔡元培交流合作项目、中德合作科研项目、与瑞典皇家理工学院合作奖学金、</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"https://www.csc.edu.cn/chuguo/s/1496"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创新型人才国际合作培养项目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第三章 优先资助领域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第五条 支持各学科领域围绕国家战略选派，重点资助应用基础研究、国家重大科技项目、关键共性技术、前沿引领技术、现代工程技术、颠覆性技术创新等领域。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第四章 资助内容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第六条 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第五章 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第七条 申请人基本条件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1.拥护中国共产党的领导和中国特色社会主义道路，热爱祖国，具有服务国家、服务社会、服务人民的责任感和端正的世界观、人生观、价值观。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2.具有良好专业基础和发展潜力，在工作、学习中表现突出，具有学成回国为国家建设服务的事业心和使命感。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3.具有中华人民共和国国籍，不具有国外永久居留权。申请时年龄满18周岁。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4.身体健康，心理健康。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5.符合</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"https://www.csc.edu.cn/article/1473"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国家留学基金资助出国留学外语条件</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及留学国家、留学单位的语言要求。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6.符合申请项目的其它具体要求。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第八条 暂不受理以下人员的申请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1.已获得国外全额奖学金资助。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2.已获得国家公派留学资格且在有效期内。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3.已申报国家公派出国留学项目尚未公布录取结果。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4.曾获得国家公派留学资格，未经国家留学基金委批准擅自放弃且时间在5年以内，或经国家留学基金委批准放弃且时间在2年以内。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5.曾享受国家留学基金资助出国留学、回国后服务尚不满五年。项目有特殊规定的，按相关规定执行。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第六章 选拔办法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第九条 遵循“公开、公平、公正”的原则，采取“个人申请，单位推荐，专家评审，择优录取”的方式进行选拔。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第十条 推选单位需对申请人的政治思想、师德师风/品行学风等严格把关，并在申请表主表单位推荐意见栏中对上述表现做出评价。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第十一条 符合申请条件者，按规定程序和办法申请。国家留学基金管理委员会根据相关项目要求，组织专家评审，确定录取结果。申请人可登录国家公派留学管理信息平台（</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"http://apply.csc.edu.cn/"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http://apply.csc.edu.cn</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 ）查询录取结果。录取通知发至申请人所在单位。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第十二条 主要项目申请、录取时间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1.国家公派高级研究学者、访问学者、博士后项目：1月5日–15日申请，3月下旬公布录取结果。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2.国家建设高水平大学公派研究生项目：3月10日–31日申请，5月公布录取结果（部分中外合作协议/项目需与外方合作院校/机构确认录取结果，公布时间略晚）。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3.优秀本科生国际交流项目：2018年11月26日–12月7日项目申请，2019年3月公布获批项目；2019年5月11日–31日第一批人选申请，6月公布录取结果；2019年9月15日–30日第二批人选申请，10月公布录取结果。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4.青年骨干教师出国研修项目：4月1日-15日第一批申请，5月公布录取结果；9月10日–20日第二批申请，10月公布录取结果。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5.地方和行业部门合作项目：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①西部地区人才培养特别项目及地方合作项目：4月1日–15日申请，7月公布录取结果。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②与行业部门合作项目按照相应项目规定施行。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6.国际组织人才培养项目：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①国际组织实习项目：单位或个人联系渠道全年随时申请，每月公布录取结果；国家留学基金委与有关国际组织合作项目每年均需国际组织提供岗位后发布，全年随时发布。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②国际组织后备人才培养项目：2018年12月1-20日项目申请，确定获批项目后公布结果；2019年6月10-20日人选申请，7月公布录取结果。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7.国际区域问题研究及外语高层次人才培养项目：3月20日–30日申请，5月公布录取结果。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政府互换奖学金根据相应规定施行。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8.艺术类人才培养特别项目：3月20日–4月5日申请，5月公布录取结果。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9.乡村振兴人才培养专项：2018年12月27日前项目申请，2019年3月公布获批项目；2019年6月10-20日人选申请，7月公布录取结果。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10.国外合作项目根据相应项目规定施行。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第七章 派出与管理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第十三条 被录取人员须在留学资格有效期内派出。凡未按期派出者，留学资格自动取消。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第十四条 对留学人员实行“签约派出，违约赔偿”的管理办法。派出前，留学人员须持《资助出国留学协议书》赴公证机构办理签约公证手续，在派出前将公证后的协议书邮寄或面交至国家留学基金委，办理护照、签证、《国际旅行健康证书》，通过教育部留学服务中心、教育部出国人员上海集训部、广州留学人员服务中心办理预定机票、《国家公派留学人员报到证明》等手续（具体请查阅《</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"https://www.csc.edu.cn/attached/file/20180712/20180712145318_7824.pdf"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出国留学人员须知</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第十五条 留学人员自抵达留学所在国后10日内凭《国家留学基金资助出国留学资格证书》、《国家公派留学人员报到证明》原件向中国驻留学所在国使（领）馆办理报到手续，具体按照驻留学所在国使（领）馆要求办理。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第十六条 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第十七条 留学人员学成后应按期回国履行回国服务义务，回国之日起3个月内须在国家公派留学管理信息平台登记回国信息。本科插班生无需履行回国服务义务。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第十八条 留学人员与获得资助有关的论文、研究项目或科研成果在成文、发表、公开时，应注明“本研究/成果/论文得到中国国家留学基金资助”。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F5EF4"/>
    <w:rsid w:val="0C550E90"/>
    <w:rsid w:val="447F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云南省教育厅</Company>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2019-02-22T01:35:00Z</dcterms:created>
  <dc:creator>茹</dc:creator>
  <cp:lastModifiedBy>王桃桃</cp:lastModifiedBy>
  <dcterms:modified xsi:type="dcterms:W3CDTF">2019-03-05T07:39:23Z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